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756A" w14:textId="66E01E2D" w:rsidR="00C13E59" w:rsidRPr="00421AA4" w:rsidRDefault="00421AA4">
      <w:pPr>
        <w:rPr>
          <w:b/>
          <w:bCs/>
          <w:sz w:val="24"/>
          <w:szCs w:val="24"/>
        </w:rPr>
      </w:pPr>
      <w:r w:rsidRPr="00421AA4">
        <w:rPr>
          <w:b/>
          <w:bCs/>
          <w:sz w:val="24"/>
          <w:szCs w:val="24"/>
        </w:rPr>
        <w:t xml:space="preserve">Action Plan </w:t>
      </w:r>
    </w:p>
    <w:p w14:paraId="41E6B6D9" w14:textId="1554130B" w:rsidR="00C13E59" w:rsidRDefault="00C13E59" w:rsidP="00C13E59">
      <w:pPr>
        <w:pStyle w:val="ListParagraph"/>
        <w:numPr>
          <w:ilvl w:val="0"/>
          <w:numId w:val="1"/>
        </w:numPr>
      </w:pPr>
      <w:r>
        <w:t>Tax base grant not to be included in precept on form. Rectified</w:t>
      </w:r>
      <w:r w:rsidR="00421AA4">
        <w:t xml:space="preserve">. Sadly this was not flagged up by </w:t>
      </w:r>
      <w:proofErr w:type="gramStart"/>
      <w:r w:rsidR="00421AA4">
        <w:t>SALC</w:t>
      </w:r>
      <w:proofErr w:type="gramEnd"/>
    </w:p>
    <w:p w14:paraId="2880CA37" w14:textId="6B421441" w:rsidR="00C13E59" w:rsidRDefault="00C13E59" w:rsidP="00C13E59">
      <w:pPr>
        <w:pStyle w:val="ListParagraph"/>
        <w:numPr>
          <w:ilvl w:val="0"/>
          <w:numId w:val="1"/>
        </w:numPr>
      </w:pPr>
      <w:r>
        <w:t>Review Standing Orders (next meeting)</w:t>
      </w:r>
    </w:p>
    <w:p w14:paraId="610FF6B9" w14:textId="5C522E9A" w:rsidR="00C13E59" w:rsidRDefault="00C13E59" w:rsidP="00C13E59">
      <w:pPr>
        <w:pStyle w:val="ListParagraph"/>
        <w:numPr>
          <w:ilvl w:val="0"/>
          <w:numId w:val="1"/>
        </w:numPr>
      </w:pPr>
      <w:r>
        <w:t>Review Financial regulations (next meeting)</w:t>
      </w:r>
    </w:p>
    <w:p w14:paraId="347689D8" w14:textId="77777777" w:rsidR="00C13E59" w:rsidRDefault="00C13E59" w:rsidP="00C13E59">
      <w:pPr>
        <w:pStyle w:val="ListParagraph"/>
        <w:numPr>
          <w:ilvl w:val="0"/>
          <w:numId w:val="1"/>
        </w:numPr>
      </w:pPr>
      <w:r>
        <w:t>Pension re-enrolment: this will be actioned once the letter from the Pensions regulator has been received.</w:t>
      </w:r>
    </w:p>
    <w:p w14:paraId="170CCE48" w14:textId="77777777" w:rsidR="00C13E59" w:rsidRDefault="00C13E59" w:rsidP="00C13E59">
      <w:pPr>
        <w:pStyle w:val="ListParagraph"/>
        <w:numPr>
          <w:ilvl w:val="0"/>
          <w:numId w:val="1"/>
        </w:numPr>
      </w:pPr>
      <w:r>
        <w:t>Include any rise in asset value in supporting statement to external: Done</w:t>
      </w:r>
    </w:p>
    <w:p w14:paraId="41E5F422" w14:textId="77777777" w:rsidR="007A6712" w:rsidRDefault="00C13E59" w:rsidP="00C13E59">
      <w:pPr>
        <w:pStyle w:val="ListParagraph"/>
        <w:numPr>
          <w:ilvl w:val="0"/>
          <w:numId w:val="1"/>
        </w:numPr>
      </w:pPr>
      <w:r>
        <w:t xml:space="preserve">Action plan with `remedial action`: this </w:t>
      </w:r>
      <w:r w:rsidR="007A6712">
        <w:t>report</w:t>
      </w:r>
    </w:p>
    <w:p w14:paraId="57D2AF3F" w14:textId="405281DA" w:rsidR="00C13E59" w:rsidRDefault="007A6712" w:rsidP="00C13E59">
      <w:pPr>
        <w:pStyle w:val="ListParagraph"/>
        <w:numPr>
          <w:ilvl w:val="0"/>
          <w:numId w:val="1"/>
        </w:numPr>
      </w:pPr>
      <w:r>
        <w:t>Transparency Code 2014- list expenditure over £100, internal audit</w:t>
      </w:r>
      <w:r w:rsidR="00C13E59">
        <w:t xml:space="preserve"> </w:t>
      </w:r>
      <w:r>
        <w:t>report, cllrs names and responsibilities, end of year accounts, annual governance statement, asset register, agendas: already complied with.</w:t>
      </w:r>
    </w:p>
    <w:p w14:paraId="384C4DCE" w14:textId="7A805292" w:rsidR="007A6712" w:rsidRDefault="007A6712" w:rsidP="00C13E59">
      <w:pPr>
        <w:pStyle w:val="ListParagraph"/>
        <w:numPr>
          <w:ilvl w:val="0"/>
          <w:numId w:val="1"/>
        </w:numPr>
      </w:pPr>
      <w:r>
        <w:t>Upload SARs policy – next meeting</w:t>
      </w:r>
    </w:p>
    <w:p w14:paraId="27ECAC11" w14:textId="74EC967D" w:rsidR="007A6712" w:rsidRDefault="007A6712" w:rsidP="00C13E59">
      <w:pPr>
        <w:pStyle w:val="ListParagraph"/>
        <w:numPr>
          <w:ilvl w:val="0"/>
          <w:numId w:val="1"/>
        </w:numPr>
      </w:pPr>
      <w:r>
        <w:t>Secure email system: discuss with cllrs next meeting</w:t>
      </w:r>
    </w:p>
    <w:p w14:paraId="2D7D6E53" w14:textId="77777777" w:rsidR="007A6712" w:rsidRDefault="007A6712" w:rsidP="00421AA4">
      <w:pPr>
        <w:pStyle w:val="ListParagraph"/>
      </w:pPr>
    </w:p>
    <w:sectPr w:rsidR="007A6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049B9"/>
    <w:multiLevelType w:val="hybridMultilevel"/>
    <w:tmpl w:val="1AD81022"/>
    <w:lvl w:ilvl="0" w:tplc="892CB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4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59"/>
    <w:rsid w:val="000254F0"/>
    <w:rsid w:val="00421AA4"/>
    <w:rsid w:val="007A6712"/>
    <w:rsid w:val="00C13E59"/>
    <w:rsid w:val="00D1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FE11"/>
  <w15:chartTrackingRefBased/>
  <w15:docId w15:val="{74042435-CA7E-4416-97F1-2060ECEC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2</cp:revision>
  <dcterms:created xsi:type="dcterms:W3CDTF">2023-01-30T12:31:00Z</dcterms:created>
  <dcterms:modified xsi:type="dcterms:W3CDTF">2023-01-30T12:31:00Z</dcterms:modified>
</cp:coreProperties>
</file>